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05" w:rsidRPr="00914A89" w:rsidRDefault="00831EC7" w:rsidP="00914A89">
      <w:pPr>
        <w:jc w:val="center"/>
        <w:rPr>
          <w:b/>
        </w:rPr>
      </w:pPr>
      <w:r w:rsidRPr="00914A89">
        <w:rPr>
          <w:b/>
        </w:rPr>
        <w:t xml:space="preserve">Érettségi témakörök magyar nyelv és irodalomból a 12. b osztály számára </w:t>
      </w:r>
      <w:proofErr w:type="gramStart"/>
      <w:r w:rsidRPr="00914A89">
        <w:rPr>
          <w:b/>
        </w:rPr>
        <w:t>a</w:t>
      </w:r>
      <w:proofErr w:type="gramEnd"/>
    </w:p>
    <w:p w:rsidR="00831EC7" w:rsidRPr="00914A89" w:rsidRDefault="00831EC7" w:rsidP="00914A89">
      <w:pPr>
        <w:jc w:val="center"/>
        <w:rPr>
          <w:b/>
        </w:rPr>
      </w:pPr>
      <w:r w:rsidRPr="00914A89">
        <w:rPr>
          <w:b/>
        </w:rPr>
        <w:t>2019/20-as tanévben</w:t>
      </w:r>
    </w:p>
    <w:p w:rsidR="00914A89" w:rsidRPr="00914A89" w:rsidRDefault="00914A89" w:rsidP="00914A89">
      <w:pPr>
        <w:jc w:val="center"/>
        <w:rPr>
          <w:b/>
        </w:rPr>
      </w:pPr>
      <w:r w:rsidRPr="00914A89">
        <w:rPr>
          <w:b/>
        </w:rPr>
        <w:t>IRODALOM</w:t>
      </w:r>
    </w:p>
    <w:p w:rsidR="00831EC7" w:rsidRDefault="00831EC7"/>
    <w:p w:rsidR="00831EC7" w:rsidRPr="00453B36" w:rsidRDefault="00831EC7">
      <w:pPr>
        <w:rPr>
          <w:b/>
        </w:rPr>
      </w:pPr>
      <w:r w:rsidRPr="00453B36">
        <w:rPr>
          <w:b/>
        </w:rPr>
        <w:t>I. Művek a magyar irodalomból I.</w:t>
      </w:r>
    </w:p>
    <w:p w:rsidR="00831EC7" w:rsidRDefault="00831EC7">
      <w:r>
        <w:t>1. Petőfi Sándor ars poeticái</w:t>
      </w:r>
    </w:p>
    <w:p w:rsidR="00831EC7" w:rsidRDefault="00831EC7">
      <w:r>
        <w:t>2. Arany János: Toldi estéje</w:t>
      </w:r>
    </w:p>
    <w:p w:rsidR="00831EC7" w:rsidRDefault="00831EC7">
      <w:r>
        <w:t>3. Ady Endre létharc versei</w:t>
      </w:r>
    </w:p>
    <w:p w:rsidR="00831EC7" w:rsidRDefault="00831EC7">
      <w:r>
        <w:t>4. Az apa-fiú viszony megjelenítése Kosztolányi Dezső novelláiban</w:t>
      </w:r>
    </w:p>
    <w:p w:rsidR="00831EC7" w:rsidRDefault="002E495F">
      <w:r>
        <w:t>5. Babits Mihály</w:t>
      </w:r>
      <w:proofErr w:type="gramStart"/>
      <w:r>
        <w:t>:  A</w:t>
      </w:r>
      <w:proofErr w:type="gramEnd"/>
      <w:r>
        <w:t xml:space="preserve"> prófétai szerepvállalás megjelenítése a Jónás könyve című műben</w:t>
      </w:r>
    </w:p>
    <w:p w:rsidR="00831EC7" w:rsidRDefault="00831EC7">
      <w:r>
        <w:t>6. József Attila szerelmi lírája</w:t>
      </w:r>
    </w:p>
    <w:p w:rsidR="00831EC7" w:rsidRDefault="00831EC7"/>
    <w:p w:rsidR="00831EC7" w:rsidRPr="00453B36" w:rsidRDefault="00831EC7">
      <w:pPr>
        <w:rPr>
          <w:b/>
        </w:rPr>
      </w:pPr>
      <w:r w:rsidRPr="00453B36">
        <w:rPr>
          <w:b/>
        </w:rPr>
        <w:t>II. Művek a magyar irodalomból II.</w:t>
      </w:r>
    </w:p>
    <w:p w:rsidR="00831EC7" w:rsidRDefault="00831EC7">
      <w:r>
        <w:t>7. Balassi Bálint költészetének reneszánsz vonásai</w:t>
      </w:r>
    </w:p>
    <w:p w:rsidR="00831EC7" w:rsidRDefault="00831EC7">
      <w:r>
        <w:t>8. Csokonai Vitéz Mihály magánosság versei</w:t>
      </w:r>
    </w:p>
    <w:p w:rsidR="00831EC7" w:rsidRDefault="00831EC7">
      <w:r>
        <w:t>9. Mikszáth Kálmán: A jó palócok novellaciklusa</w:t>
      </w:r>
    </w:p>
    <w:p w:rsidR="00831EC7" w:rsidRDefault="00831EC7">
      <w:r>
        <w:t>10. Drámaiság és feszültségkeltés Móricz Zsigmond novelláiban</w:t>
      </w:r>
    </w:p>
    <w:p w:rsidR="00AD0270" w:rsidRDefault="00AD0270">
      <w:r>
        <w:t>11. Radnóti Miklós: Bori notesz</w:t>
      </w:r>
    </w:p>
    <w:p w:rsidR="00AD0270" w:rsidRDefault="00AD0270">
      <w:r>
        <w:t>12. Műfaji sokszínűség Örkény István egyperceseiben</w:t>
      </w:r>
    </w:p>
    <w:p w:rsidR="00AD0270" w:rsidRDefault="00AD0270"/>
    <w:p w:rsidR="00AD0270" w:rsidRPr="00453B36" w:rsidRDefault="00AD0270">
      <w:pPr>
        <w:rPr>
          <w:b/>
        </w:rPr>
      </w:pPr>
      <w:r w:rsidRPr="00453B36">
        <w:rPr>
          <w:b/>
        </w:rPr>
        <w:t>III. Művek a magyar irodalomból III. Kortárs szerzők</w:t>
      </w:r>
    </w:p>
    <w:p w:rsidR="00AD0270" w:rsidRDefault="00AD0270">
      <w:r>
        <w:t xml:space="preserve">13. </w:t>
      </w:r>
      <w:proofErr w:type="spellStart"/>
      <w:r>
        <w:t>Térey</w:t>
      </w:r>
      <w:proofErr w:type="spellEnd"/>
      <w:r>
        <w:t xml:space="preserve"> János: Átkelés Budapesten</w:t>
      </w:r>
    </w:p>
    <w:p w:rsidR="00AD0270" w:rsidRDefault="00AD0270"/>
    <w:p w:rsidR="00AD0270" w:rsidRPr="00453B36" w:rsidRDefault="00AD0270">
      <w:pPr>
        <w:rPr>
          <w:b/>
        </w:rPr>
      </w:pPr>
      <w:r w:rsidRPr="00453B36">
        <w:rPr>
          <w:b/>
        </w:rPr>
        <w:t>IV. Művek a világirodalomból</w:t>
      </w:r>
    </w:p>
    <w:p w:rsidR="00AD0270" w:rsidRDefault="00AD0270">
      <w:r>
        <w:t>14. A Biblia műfajainak bemutatása</w:t>
      </w:r>
    </w:p>
    <w:p w:rsidR="00AD0270" w:rsidRDefault="00AD0270">
      <w:r>
        <w:t>15. Egy romantikus verses regény: Puskin Anyegin című műve</w:t>
      </w:r>
    </w:p>
    <w:p w:rsidR="00AD0270" w:rsidRDefault="00AD0270">
      <w:r>
        <w:t>16. Értelmezési lehetőségek Kaffka: Az átváltozás című műve kapcsán</w:t>
      </w:r>
    </w:p>
    <w:p w:rsidR="00AD0270" w:rsidRDefault="00AD0270"/>
    <w:p w:rsidR="00AD0270" w:rsidRPr="00453B36" w:rsidRDefault="00AD0270">
      <w:pPr>
        <w:rPr>
          <w:b/>
        </w:rPr>
      </w:pPr>
      <w:r w:rsidRPr="00453B36">
        <w:rPr>
          <w:b/>
        </w:rPr>
        <w:t>V. Színház és dráma</w:t>
      </w:r>
    </w:p>
    <w:p w:rsidR="00AD0270" w:rsidRDefault="00AD0270">
      <w:r>
        <w:t>17. Konfliktusok Szophoklész Antigoné című tragédiájában</w:t>
      </w:r>
    </w:p>
    <w:p w:rsidR="00AD0270" w:rsidRDefault="00AD0270">
      <w:r>
        <w:t xml:space="preserve">18. </w:t>
      </w:r>
      <w:r w:rsidR="00F93183">
        <w:t xml:space="preserve">Konfliktus és </w:t>
      </w:r>
      <w:proofErr w:type="spellStart"/>
      <w:r w:rsidR="00F93183">
        <w:t>tettváltás</w:t>
      </w:r>
      <w:proofErr w:type="spellEnd"/>
      <w:r w:rsidR="00F93183">
        <w:t xml:space="preserve"> Shakespeare Hamlet című művében</w:t>
      </w:r>
    </w:p>
    <w:p w:rsidR="00F93183" w:rsidRPr="00453B36" w:rsidRDefault="00F93183">
      <w:pPr>
        <w:rPr>
          <w:b/>
        </w:rPr>
      </w:pPr>
    </w:p>
    <w:p w:rsidR="00F93183" w:rsidRPr="00453B36" w:rsidRDefault="00F93183">
      <w:pPr>
        <w:rPr>
          <w:b/>
        </w:rPr>
      </w:pPr>
      <w:r w:rsidRPr="00453B36">
        <w:rPr>
          <w:b/>
        </w:rPr>
        <w:t>VI. Az irodalom határterületei</w:t>
      </w:r>
    </w:p>
    <w:p w:rsidR="00F93183" w:rsidRDefault="00F93183">
      <w:r>
        <w:t>19. A magyar népballadák történeti rétegei</w:t>
      </w:r>
    </w:p>
    <w:p w:rsidR="00F93183" w:rsidRPr="00453B36" w:rsidRDefault="00F93183">
      <w:pPr>
        <w:rPr>
          <w:b/>
        </w:rPr>
      </w:pPr>
    </w:p>
    <w:p w:rsidR="00F93183" w:rsidRPr="00453B36" w:rsidRDefault="00F93183">
      <w:pPr>
        <w:rPr>
          <w:b/>
        </w:rPr>
      </w:pPr>
      <w:r w:rsidRPr="00453B36">
        <w:rPr>
          <w:b/>
        </w:rPr>
        <w:t>VII. Regionális kultúra, interkulturális jelenségek és határon túli irodalom</w:t>
      </w:r>
    </w:p>
    <w:p w:rsidR="00F93183" w:rsidRDefault="00F93183">
      <w:r>
        <w:t>20. Kávéházak, mulatók és kabarék az egykori Nagymező utcában</w:t>
      </w:r>
    </w:p>
    <w:p w:rsidR="00F93183" w:rsidRDefault="00F93183"/>
    <w:p w:rsidR="00F93183" w:rsidRDefault="00F93183">
      <w:r>
        <w:t>.</w:t>
      </w:r>
    </w:p>
    <w:p w:rsidR="00F93183" w:rsidRDefault="00F93183"/>
    <w:p w:rsidR="00F93183" w:rsidRDefault="00F93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Sóvágóné</w:t>
      </w:r>
      <w:proofErr w:type="spellEnd"/>
      <w:r>
        <w:t xml:space="preserve"> </w:t>
      </w:r>
      <w:proofErr w:type="spellStart"/>
      <w:r>
        <w:t>Mikita</w:t>
      </w:r>
      <w:proofErr w:type="spellEnd"/>
      <w:r>
        <w:t xml:space="preserve"> Sára</w:t>
      </w:r>
    </w:p>
    <w:p w:rsidR="00F93183" w:rsidRDefault="00F93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magyartanár</w:t>
      </w:r>
      <w:proofErr w:type="gramEnd"/>
    </w:p>
    <w:p w:rsidR="00F93183" w:rsidRDefault="00F93183"/>
    <w:p w:rsidR="00F93183" w:rsidRDefault="00F93183">
      <w:r>
        <w:t>Budapest, 2020. február 12.</w:t>
      </w:r>
    </w:p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914A89" w:rsidRDefault="00914A89"/>
    <w:p w:rsidR="00914A89" w:rsidRDefault="00914A89"/>
    <w:p w:rsidR="00914A89" w:rsidRDefault="00914A89"/>
    <w:p w:rsidR="00914A89" w:rsidRDefault="00914A89"/>
    <w:p w:rsidR="00914A89" w:rsidRDefault="00914A89"/>
    <w:p w:rsidR="00914A89" w:rsidRDefault="00914A89"/>
    <w:p w:rsidR="00914A89" w:rsidRDefault="00914A89"/>
    <w:p w:rsidR="00914A89" w:rsidRDefault="00453B36" w:rsidP="00903E01">
      <w:pPr>
        <w:jc w:val="center"/>
      </w:pPr>
      <w:r>
        <w:t>MAGYAR NYELV</w:t>
      </w:r>
    </w:p>
    <w:p w:rsidR="00453B36" w:rsidRDefault="00453B36" w:rsidP="00903E01">
      <w:pPr>
        <w:jc w:val="center"/>
      </w:pPr>
    </w:p>
    <w:p w:rsidR="00914A89" w:rsidRPr="00453B36" w:rsidRDefault="00914A89" w:rsidP="00914A89">
      <w:pPr>
        <w:jc w:val="both"/>
        <w:rPr>
          <w:b/>
        </w:rPr>
      </w:pPr>
      <w:r w:rsidRPr="00453B36">
        <w:rPr>
          <w:b/>
        </w:rPr>
        <w:t>I. Kommunikáció</w:t>
      </w:r>
    </w:p>
    <w:p w:rsidR="00914A89" w:rsidRDefault="00914A89" w:rsidP="00914A89">
      <w:pPr>
        <w:jc w:val="both"/>
      </w:pPr>
      <w:r>
        <w:t>1. A kommunikációs folyamat tényezői, funkciói és ezek összefüggése a beszédhelyzettel</w:t>
      </w:r>
    </w:p>
    <w:p w:rsidR="00914A89" w:rsidRDefault="00914A89" w:rsidP="00914A89">
      <w:pPr>
        <w:jc w:val="both"/>
      </w:pPr>
      <w:r>
        <w:t>2. Az emberi kommunikáció nem nyelvi kifejezőeszközei</w:t>
      </w:r>
    </w:p>
    <w:p w:rsidR="00914A89" w:rsidRPr="00453B36" w:rsidRDefault="00914A89" w:rsidP="00914A89">
      <w:pPr>
        <w:jc w:val="both"/>
        <w:rPr>
          <w:b/>
        </w:rPr>
      </w:pPr>
    </w:p>
    <w:p w:rsidR="00914A89" w:rsidRPr="00453B36" w:rsidRDefault="00914A89" w:rsidP="00914A89">
      <w:pPr>
        <w:jc w:val="both"/>
        <w:rPr>
          <w:b/>
        </w:rPr>
      </w:pPr>
      <w:r w:rsidRPr="00453B36">
        <w:rPr>
          <w:b/>
        </w:rPr>
        <w:t>II. A magyar nyelv története</w:t>
      </w:r>
    </w:p>
    <w:p w:rsidR="00914A89" w:rsidRDefault="00914A89" w:rsidP="00914A89">
      <w:pPr>
        <w:jc w:val="both"/>
      </w:pPr>
      <w:r>
        <w:t>3. A magyar nyelv eredete és rokonsága</w:t>
      </w:r>
    </w:p>
    <w:p w:rsidR="00914A89" w:rsidRDefault="00914A89" w:rsidP="00914A89">
      <w:pPr>
        <w:jc w:val="both"/>
      </w:pPr>
      <w:r>
        <w:t>4. A magyar nyelv történetének főbb korszakai</w:t>
      </w:r>
    </w:p>
    <w:p w:rsidR="00914A89" w:rsidRDefault="00914A89" w:rsidP="00914A89">
      <w:pPr>
        <w:jc w:val="both"/>
      </w:pPr>
      <w:r>
        <w:t>5. A nyelvtörténet forrásai, a nyelvemlékek</w:t>
      </w:r>
    </w:p>
    <w:p w:rsidR="00914A89" w:rsidRDefault="00914A89" w:rsidP="00914A89">
      <w:pPr>
        <w:jc w:val="both"/>
      </w:pPr>
      <w:r>
        <w:t>6. A nyelvújítás jelentősége</w:t>
      </w:r>
    </w:p>
    <w:p w:rsidR="00914A89" w:rsidRDefault="00914A89" w:rsidP="00914A89">
      <w:pPr>
        <w:jc w:val="both"/>
      </w:pPr>
    </w:p>
    <w:p w:rsidR="00914A89" w:rsidRPr="00453B36" w:rsidRDefault="00914A89" w:rsidP="00914A89">
      <w:pPr>
        <w:jc w:val="both"/>
        <w:rPr>
          <w:b/>
        </w:rPr>
      </w:pPr>
      <w:r w:rsidRPr="00453B36">
        <w:rPr>
          <w:b/>
        </w:rPr>
        <w:t>III. Ember és nyelvhasználat</w:t>
      </w:r>
    </w:p>
    <w:p w:rsidR="00914A89" w:rsidRDefault="00914A89" w:rsidP="00914A89">
      <w:pPr>
        <w:jc w:val="both"/>
      </w:pPr>
      <w:r>
        <w:t>7. Csoportnyelvek, szaknyelvek, rétegnyelvek, hobbinyelvek</w:t>
      </w:r>
    </w:p>
    <w:p w:rsidR="00914A89" w:rsidRDefault="00914A89" w:rsidP="00914A89">
      <w:pPr>
        <w:jc w:val="both"/>
      </w:pPr>
      <w:r>
        <w:t>8. Nyelvünk helyzete határon túl</w:t>
      </w:r>
    </w:p>
    <w:p w:rsidR="00914A89" w:rsidRDefault="00914A89" w:rsidP="00914A89">
      <w:pPr>
        <w:jc w:val="both"/>
      </w:pPr>
    </w:p>
    <w:p w:rsidR="00914A89" w:rsidRPr="00453B36" w:rsidRDefault="00914A89" w:rsidP="00914A89">
      <w:pPr>
        <w:jc w:val="both"/>
        <w:rPr>
          <w:b/>
        </w:rPr>
      </w:pPr>
      <w:r w:rsidRPr="00453B36">
        <w:rPr>
          <w:b/>
        </w:rPr>
        <w:t>IV. Nyelvi szintek</w:t>
      </w:r>
    </w:p>
    <w:p w:rsidR="00914A89" w:rsidRDefault="002E495F" w:rsidP="00914A89">
      <w:pPr>
        <w:jc w:val="both"/>
      </w:pPr>
      <w:r>
        <w:t>9. A hangkapcsolódási szabályosságok és a helyesírás összefüggése</w:t>
      </w:r>
    </w:p>
    <w:p w:rsidR="00914A89" w:rsidRDefault="00914A89" w:rsidP="00914A89">
      <w:pPr>
        <w:jc w:val="both"/>
      </w:pPr>
      <w:r>
        <w:t>10. A mondatok modalitása</w:t>
      </w:r>
    </w:p>
    <w:p w:rsidR="00914A89" w:rsidRDefault="00914A89" w:rsidP="00914A89">
      <w:pPr>
        <w:jc w:val="both"/>
      </w:pPr>
      <w:r>
        <w:t>11. Mellérendelő viszonyok a nyelvben</w:t>
      </w:r>
    </w:p>
    <w:p w:rsidR="00914A89" w:rsidRDefault="00914A89" w:rsidP="00914A89">
      <w:pPr>
        <w:jc w:val="both"/>
      </w:pPr>
    </w:p>
    <w:p w:rsidR="00914A89" w:rsidRPr="00453B36" w:rsidRDefault="00914A89" w:rsidP="00914A89">
      <w:pPr>
        <w:jc w:val="both"/>
        <w:rPr>
          <w:b/>
        </w:rPr>
      </w:pPr>
      <w:r w:rsidRPr="00453B36">
        <w:rPr>
          <w:b/>
        </w:rPr>
        <w:t>V. A szöveg</w:t>
      </w:r>
    </w:p>
    <w:p w:rsidR="00914A89" w:rsidRDefault="00914A89" w:rsidP="00914A89">
      <w:pPr>
        <w:jc w:val="both"/>
      </w:pPr>
      <w:r>
        <w:t>12. Az intertextualitás jelenségének értelmezése</w:t>
      </w:r>
    </w:p>
    <w:p w:rsidR="00914A89" w:rsidRDefault="00914A89" w:rsidP="00914A89">
      <w:pPr>
        <w:jc w:val="both"/>
      </w:pPr>
      <w:r>
        <w:t>13. A továbbtanuláshoz illetve a munka világában szükséges szövegtípusok</w:t>
      </w:r>
    </w:p>
    <w:p w:rsidR="006C6DA8" w:rsidRDefault="00914A89" w:rsidP="00914A89">
      <w:pPr>
        <w:jc w:val="both"/>
      </w:pPr>
      <w:r>
        <w:t xml:space="preserve">14. </w:t>
      </w:r>
      <w:r w:rsidR="006C6DA8">
        <w:t>Az elektronikus média hagyományos és új közlésmódjai</w:t>
      </w:r>
    </w:p>
    <w:p w:rsidR="006C6DA8" w:rsidRDefault="006C6DA8" w:rsidP="00914A89">
      <w:pPr>
        <w:jc w:val="both"/>
      </w:pPr>
    </w:p>
    <w:p w:rsidR="006C6DA8" w:rsidRPr="00453B36" w:rsidRDefault="006C6DA8" w:rsidP="00914A89">
      <w:pPr>
        <w:jc w:val="both"/>
        <w:rPr>
          <w:b/>
        </w:rPr>
      </w:pPr>
      <w:r w:rsidRPr="00453B36">
        <w:rPr>
          <w:b/>
        </w:rPr>
        <w:t>VI. A retorika alapjai</w:t>
      </w:r>
    </w:p>
    <w:p w:rsidR="006C6DA8" w:rsidRDefault="006C6DA8" w:rsidP="00914A89">
      <w:pPr>
        <w:jc w:val="both"/>
      </w:pPr>
      <w:r>
        <w:t>15. A beszéd felépítése, megszerkesztésének menete</w:t>
      </w:r>
    </w:p>
    <w:p w:rsidR="006C6DA8" w:rsidRDefault="006C6DA8" w:rsidP="00914A89">
      <w:pPr>
        <w:jc w:val="both"/>
      </w:pPr>
      <w:r>
        <w:t xml:space="preserve">16. A </w:t>
      </w:r>
      <w:r w:rsidR="002E495F">
        <w:t>hatásos előadásmód eszközei</w:t>
      </w:r>
    </w:p>
    <w:p w:rsidR="006C6DA8" w:rsidRDefault="006C6DA8" w:rsidP="00914A89">
      <w:pPr>
        <w:jc w:val="both"/>
      </w:pPr>
      <w:r>
        <w:t>17. Az érvelés műfajai</w:t>
      </w:r>
    </w:p>
    <w:p w:rsidR="006C6DA8" w:rsidRPr="00453B36" w:rsidRDefault="006C6DA8" w:rsidP="00914A89">
      <w:pPr>
        <w:jc w:val="both"/>
        <w:rPr>
          <w:b/>
        </w:rPr>
      </w:pPr>
      <w:r w:rsidRPr="00453B36">
        <w:rPr>
          <w:b/>
        </w:rPr>
        <w:lastRenderedPageBreak/>
        <w:t>VII. Stílus és jelentés</w:t>
      </w:r>
    </w:p>
    <w:p w:rsidR="006C6DA8" w:rsidRDefault="002E495F" w:rsidP="00914A89">
      <w:pPr>
        <w:jc w:val="both"/>
      </w:pPr>
      <w:r>
        <w:t>18. A leggyakoribb stílusrétegek felismerése, jellemzői</w:t>
      </w:r>
      <w:bookmarkStart w:id="0" w:name="_GoBack"/>
      <w:bookmarkEnd w:id="0"/>
    </w:p>
    <w:p w:rsidR="006C6DA8" w:rsidRDefault="006C6DA8" w:rsidP="00914A89">
      <w:pPr>
        <w:jc w:val="both"/>
      </w:pPr>
      <w:r>
        <w:t xml:space="preserve">19. </w:t>
      </w:r>
      <w:r w:rsidR="00903E01">
        <w:t>Stílusárnyalatok és hatásuk értelmezése</w:t>
      </w:r>
    </w:p>
    <w:p w:rsidR="00903E01" w:rsidRDefault="00903E01" w:rsidP="00914A89">
      <w:pPr>
        <w:jc w:val="both"/>
      </w:pPr>
      <w:r>
        <w:t>20. Alakzatok a köznyelvi és szépirodalmi szövegekben</w:t>
      </w:r>
    </w:p>
    <w:p w:rsidR="00903E01" w:rsidRDefault="00903E01" w:rsidP="00914A89">
      <w:pPr>
        <w:jc w:val="both"/>
      </w:pPr>
    </w:p>
    <w:p w:rsidR="00903E01" w:rsidRDefault="00903E01" w:rsidP="00914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E01" w:rsidRDefault="00903E01" w:rsidP="00914A89">
      <w:pPr>
        <w:jc w:val="both"/>
      </w:pPr>
    </w:p>
    <w:p w:rsidR="00903E01" w:rsidRDefault="00903E01" w:rsidP="00914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Sóvágóné</w:t>
      </w:r>
      <w:proofErr w:type="spellEnd"/>
      <w:r>
        <w:t xml:space="preserve"> </w:t>
      </w:r>
      <w:proofErr w:type="spellStart"/>
      <w:r>
        <w:t>Mikita</w:t>
      </w:r>
      <w:proofErr w:type="spellEnd"/>
      <w:r>
        <w:t xml:space="preserve"> Sára</w:t>
      </w:r>
    </w:p>
    <w:p w:rsidR="00903E01" w:rsidRDefault="00903E01" w:rsidP="00914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magyartanár</w:t>
      </w:r>
      <w:proofErr w:type="gramEnd"/>
    </w:p>
    <w:p w:rsidR="00903E01" w:rsidRDefault="00903E01" w:rsidP="00914A89">
      <w:pPr>
        <w:jc w:val="both"/>
      </w:pPr>
    </w:p>
    <w:p w:rsidR="00903E01" w:rsidRDefault="00903E01" w:rsidP="00914A89">
      <w:pPr>
        <w:jc w:val="both"/>
      </w:pPr>
      <w:r>
        <w:t>Budapest, 2020. február 12.</w:t>
      </w:r>
    </w:p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p w:rsidR="00F93183" w:rsidRDefault="00F93183"/>
    <w:sectPr w:rsidR="00F9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7"/>
    <w:rsid w:val="00197E05"/>
    <w:rsid w:val="002E495F"/>
    <w:rsid w:val="00453B36"/>
    <w:rsid w:val="006C6DA8"/>
    <w:rsid w:val="00831EC7"/>
    <w:rsid w:val="00903E01"/>
    <w:rsid w:val="00914A89"/>
    <w:rsid w:val="00AD0270"/>
    <w:rsid w:val="00F24A97"/>
    <w:rsid w:val="00F9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BAMI</dc:creator>
  <cp:lastModifiedBy>Sára</cp:lastModifiedBy>
  <cp:revision>3</cp:revision>
  <dcterms:created xsi:type="dcterms:W3CDTF">2020-03-01T20:21:00Z</dcterms:created>
  <dcterms:modified xsi:type="dcterms:W3CDTF">2020-03-03T16:58:00Z</dcterms:modified>
</cp:coreProperties>
</file>