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F2" w:rsidRDefault="00A05CF2">
      <w:pPr>
        <w:pStyle w:val="Cmsor1"/>
        <w:spacing w:before="76"/>
        <w:ind w:right="198" w:firstLine="0"/>
        <w:jc w:val="center"/>
      </w:pPr>
    </w:p>
    <w:p w:rsidR="003B4A65" w:rsidRDefault="00A05CF2">
      <w:pPr>
        <w:pStyle w:val="Cmsor1"/>
        <w:spacing w:before="76"/>
        <w:ind w:right="198" w:firstLine="0"/>
        <w:jc w:val="center"/>
      </w:pPr>
      <w:r>
        <w:t>A középszintű szóbeli történelem</w:t>
      </w:r>
      <w:r w:rsidR="002F077C">
        <w:t xml:space="preserve"> </w:t>
      </w:r>
      <w:r>
        <w:t>érettségi vizsga tematikája (2020)</w:t>
      </w:r>
    </w:p>
    <w:p w:rsidR="00C012D2" w:rsidRDefault="00C012D2">
      <w:pPr>
        <w:pStyle w:val="Cmsor1"/>
        <w:spacing w:before="76"/>
        <w:ind w:right="198" w:firstLine="0"/>
        <w:jc w:val="center"/>
      </w:pPr>
    </w:p>
    <w:p w:rsidR="003B4A65" w:rsidRDefault="003B4A65">
      <w:pPr>
        <w:pStyle w:val="Szvegtrzs"/>
        <w:ind w:left="0" w:firstLine="0"/>
        <w:rPr>
          <w:b/>
        </w:rPr>
      </w:pPr>
    </w:p>
    <w:p w:rsidR="003B4A65" w:rsidRDefault="00A05CF2">
      <w:pPr>
        <w:pStyle w:val="Cmsor1"/>
        <w:numPr>
          <w:ilvl w:val="0"/>
          <w:numId w:val="2"/>
        </w:numPr>
        <w:tabs>
          <w:tab w:val="left" w:pos="330"/>
        </w:tabs>
      </w:pPr>
      <w:r>
        <w:t>Gazdaság, gazdaságpolitika, anyagi kultúra, pénzügyi és gazdasági</w:t>
      </w:r>
      <w:r>
        <w:rPr>
          <w:spacing w:val="-10"/>
        </w:rPr>
        <w:t xml:space="preserve"> </w:t>
      </w:r>
      <w:r>
        <w:t>ismeretek</w:t>
      </w:r>
    </w:p>
    <w:p w:rsidR="003B4A65" w:rsidRDefault="00A05CF2">
      <w:pPr>
        <w:pStyle w:val="Listaszerbekezds"/>
        <w:numPr>
          <w:ilvl w:val="1"/>
          <w:numId w:val="2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A középkori város és a céhes</w:t>
      </w:r>
      <w:r>
        <w:rPr>
          <w:spacing w:val="-4"/>
          <w:sz w:val="24"/>
        </w:rPr>
        <w:t xml:space="preserve"> </w:t>
      </w:r>
      <w:r>
        <w:rPr>
          <w:sz w:val="24"/>
        </w:rPr>
        <w:t>ipar</w:t>
      </w:r>
    </w:p>
    <w:p w:rsidR="003B4A65" w:rsidRDefault="00A05CF2">
      <w:pPr>
        <w:pStyle w:val="Listaszerbekezds"/>
        <w:numPr>
          <w:ilvl w:val="1"/>
          <w:numId w:val="2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Hunyadi Mátyás</w:t>
      </w:r>
      <w:r>
        <w:rPr>
          <w:spacing w:val="-2"/>
          <w:sz w:val="24"/>
        </w:rPr>
        <w:t xml:space="preserve"> </w:t>
      </w:r>
      <w:r>
        <w:rPr>
          <w:sz w:val="24"/>
        </w:rPr>
        <w:t>uralkodása</w:t>
      </w:r>
      <w:bookmarkStart w:id="0" w:name="_GoBack"/>
      <w:bookmarkEnd w:id="0"/>
    </w:p>
    <w:p w:rsidR="003B4A65" w:rsidRDefault="00A05CF2">
      <w:pPr>
        <w:pStyle w:val="Listaszerbekezds"/>
        <w:numPr>
          <w:ilvl w:val="1"/>
          <w:numId w:val="2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A keleti és a nyugati blokk jellemzői a kétpólusú világ</w:t>
      </w:r>
      <w:r>
        <w:rPr>
          <w:spacing w:val="-6"/>
          <w:sz w:val="24"/>
        </w:rPr>
        <w:t xml:space="preserve"> </w:t>
      </w:r>
      <w:r>
        <w:rPr>
          <w:sz w:val="24"/>
        </w:rPr>
        <w:t>időszakában</w:t>
      </w:r>
    </w:p>
    <w:p w:rsidR="003B4A65" w:rsidRDefault="00A05CF2">
      <w:pPr>
        <w:pStyle w:val="Listaszerbekezds"/>
        <w:numPr>
          <w:ilvl w:val="1"/>
          <w:numId w:val="2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A globális világgazdaság</w:t>
      </w:r>
      <w:r>
        <w:rPr>
          <w:spacing w:val="-3"/>
          <w:sz w:val="24"/>
        </w:rPr>
        <w:t xml:space="preserve"> </w:t>
      </w:r>
      <w:r>
        <w:rPr>
          <w:sz w:val="24"/>
        </w:rPr>
        <w:t>ellentmondásai</w:t>
      </w:r>
    </w:p>
    <w:p w:rsidR="003B4A65" w:rsidRDefault="003B4A65">
      <w:pPr>
        <w:pStyle w:val="Szvegtrzs"/>
        <w:ind w:left="0" w:firstLine="0"/>
      </w:pPr>
    </w:p>
    <w:p w:rsidR="003B4A65" w:rsidRDefault="00A05CF2">
      <w:pPr>
        <w:pStyle w:val="Cmsor1"/>
        <w:numPr>
          <w:ilvl w:val="0"/>
          <w:numId w:val="2"/>
        </w:numPr>
        <w:tabs>
          <w:tab w:val="left" w:pos="424"/>
        </w:tabs>
        <w:ind w:left="423" w:hanging="308"/>
      </w:pPr>
      <w:r>
        <w:t>Népesség, település,</w:t>
      </w:r>
      <w:r>
        <w:rPr>
          <w:spacing w:val="-2"/>
        </w:rPr>
        <w:t xml:space="preserve"> </w:t>
      </w:r>
      <w:r>
        <w:t>életmód</w:t>
      </w:r>
    </w:p>
    <w:p w:rsidR="003B4A65" w:rsidRDefault="00A05CF2">
      <w:pPr>
        <w:pStyle w:val="Listaszerbekezds"/>
        <w:numPr>
          <w:ilvl w:val="0"/>
          <w:numId w:val="1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Demográfiai és etnikai változások Magyarországon a XVIII.</w:t>
      </w:r>
      <w:r>
        <w:rPr>
          <w:spacing w:val="-4"/>
          <w:sz w:val="24"/>
        </w:rPr>
        <w:t xml:space="preserve"> </w:t>
      </w:r>
      <w:r>
        <w:rPr>
          <w:sz w:val="24"/>
        </w:rPr>
        <w:t>században</w:t>
      </w:r>
    </w:p>
    <w:p w:rsidR="003B4A65" w:rsidRDefault="00A05CF2">
      <w:pPr>
        <w:pStyle w:val="Listaszerbekezds"/>
        <w:numPr>
          <w:ilvl w:val="0"/>
          <w:numId w:val="1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A trianoni békediktátum és</w:t>
      </w:r>
      <w:r>
        <w:rPr>
          <w:spacing w:val="-2"/>
          <w:sz w:val="24"/>
        </w:rPr>
        <w:t xml:space="preserve"> </w:t>
      </w:r>
      <w:r>
        <w:rPr>
          <w:sz w:val="24"/>
        </w:rPr>
        <w:t>következményei</w:t>
      </w:r>
    </w:p>
    <w:p w:rsidR="003B4A65" w:rsidRDefault="00A05CF2">
      <w:pPr>
        <w:pStyle w:val="Listaszerbekezds"/>
        <w:numPr>
          <w:ilvl w:val="0"/>
          <w:numId w:val="1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Életmód és mindennapok a</w:t>
      </w:r>
      <w:r>
        <w:rPr>
          <w:spacing w:val="-3"/>
          <w:sz w:val="24"/>
        </w:rPr>
        <w:t xml:space="preserve"> </w:t>
      </w:r>
      <w:r>
        <w:rPr>
          <w:sz w:val="24"/>
        </w:rPr>
        <w:t>Kádár-korszakban</w:t>
      </w:r>
    </w:p>
    <w:p w:rsidR="003B4A65" w:rsidRDefault="003B4A65">
      <w:pPr>
        <w:pStyle w:val="Szvegtrzs"/>
        <w:spacing w:before="1"/>
        <w:ind w:left="0" w:firstLine="0"/>
      </w:pPr>
    </w:p>
    <w:p w:rsidR="003B4A65" w:rsidRDefault="00A05CF2">
      <w:pPr>
        <w:pStyle w:val="Cmsor1"/>
        <w:numPr>
          <w:ilvl w:val="0"/>
          <w:numId w:val="2"/>
        </w:numPr>
        <w:tabs>
          <w:tab w:val="left" w:pos="517"/>
        </w:tabs>
        <w:ind w:left="516" w:hanging="401"/>
      </w:pPr>
      <w:r>
        <w:t>Egyén, közösség, társadalom, munkaügyi</w:t>
      </w:r>
      <w:r>
        <w:rPr>
          <w:spacing w:val="-6"/>
        </w:rPr>
        <w:t xml:space="preserve"> </w:t>
      </w:r>
      <w:r>
        <w:t>ismeretek</w:t>
      </w:r>
    </w:p>
    <w:p w:rsidR="003B4A65" w:rsidRDefault="00A05CF2">
      <w:pPr>
        <w:pStyle w:val="Listaszerbekezds"/>
        <w:numPr>
          <w:ilvl w:val="0"/>
          <w:numId w:val="1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Az ókori</w:t>
      </w:r>
      <w:r>
        <w:rPr>
          <w:spacing w:val="-3"/>
          <w:sz w:val="24"/>
        </w:rPr>
        <w:t xml:space="preserve"> </w:t>
      </w:r>
      <w:r>
        <w:rPr>
          <w:sz w:val="24"/>
        </w:rPr>
        <w:t>Athén</w:t>
      </w:r>
    </w:p>
    <w:p w:rsidR="003B4A65" w:rsidRDefault="00A05CF2">
      <w:pPr>
        <w:pStyle w:val="Listaszerbekezds"/>
        <w:numPr>
          <w:ilvl w:val="0"/>
          <w:numId w:val="1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Végvári harcok Magyarországon a török ellen (1532–1566)</w:t>
      </w:r>
    </w:p>
    <w:p w:rsidR="003B4A65" w:rsidRDefault="00A05CF2">
      <w:pPr>
        <w:pStyle w:val="Listaszerbekezds"/>
        <w:numPr>
          <w:ilvl w:val="0"/>
          <w:numId w:val="1"/>
        </w:numPr>
        <w:tabs>
          <w:tab w:val="left" w:pos="477"/>
        </w:tabs>
        <w:ind w:left="476" w:hanging="361"/>
        <w:rPr>
          <w:sz w:val="24"/>
        </w:rPr>
      </w:pPr>
      <w:r>
        <w:rPr>
          <w:sz w:val="24"/>
        </w:rPr>
        <w:t>A reformkor fő</w:t>
      </w:r>
      <w:r>
        <w:rPr>
          <w:spacing w:val="-3"/>
          <w:sz w:val="24"/>
        </w:rPr>
        <w:t xml:space="preserve"> </w:t>
      </w:r>
      <w:r>
        <w:rPr>
          <w:sz w:val="24"/>
        </w:rPr>
        <w:t>kérdései</w:t>
      </w:r>
    </w:p>
    <w:p w:rsidR="003B4A65" w:rsidRDefault="003B4A65">
      <w:pPr>
        <w:pStyle w:val="Szvegtrzs"/>
        <w:ind w:left="0" w:firstLine="0"/>
      </w:pPr>
    </w:p>
    <w:p w:rsidR="003B4A65" w:rsidRDefault="00A05CF2">
      <w:pPr>
        <w:pStyle w:val="Cmsor1"/>
        <w:numPr>
          <w:ilvl w:val="0"/>
          <w:numId w:val="2"/>
        </w:numPr>
        <w:tabs>
          <w:tab w:val="left" w:pos="503"/>
        </w:tabs>
        <w:ind w:left="502" w:hanging="387"/>
      </w:pPr>
      <w:r>
        <w:t>Politikai berendezkedések a modern</w:t>
      </w:r>
      <w:r>
        <w:rPr>
          <w:spacing w:val="-1"/>
        </w:rPr>
        <w:t xml:space="preserve"> </w:t>
      </w:r>
      <w:r>
        <w:t>korban</w:t>
      </w:r>
    </w:p>
    <w:p w:rsidR="003B4A65" w:rsidRDefault="00A05CF2">
      <w:pPr>
        <w:pStyle w:val="Listaszerbekezds"/>
        <w:numPr>
          <w:ilvl w:val="0"/>
          <w:numId w:val="1"/>
        </w:numPr>
        <w:tabs>
          <w:tab w:val="left" w:pos="477"/>
        </w:tabs>
        <w:ind w:left="476" w:hanging="361"/>
        <w:rPr>
          <w:sz w:val="24"/>
        </w:rPr>
      </w:pPr>
      <w:r>
        <w:rPr>
          <w:sz w:val="24"/>
        </w:rPr>
        <w:t>A kiegyezéshez vezető út, a kiegyezés tartalma és</w:t>
      </w:r>
      <w:r>
        <w:rPr>
          <w:spacing w:val="-5"/>
          <w:sz w:val="24"/>
        </w:rPr>
        <w:t xml:space="preserve"> </w:t>
      </w:r>
      <w:r>
        <w:rPr>
          <w:sz w:val="24"/>
        </w:rPr>
        <w:t>értékelése</w:t>
      </w:r>
    </w:p>
    <w:p w:rsidR="003B4A65" w:rsidRDefault="00A05CF2">
      <w:pPr>
        <w:pStyle w:val="Listaszerbekezds"/>
        <w:numPr>
          <w:ilvl w:val="0"/>
          <w:numId w:val="1"/>
        </w:numPr>
        <w:tabs>
          <w:tab w:val="left" w:pos="477"/>
        </w:tabs>
        <w:ind w:left="476" w:hanging="361"/>
        <w:rPr>
          <w:sz w:val="24"/>
        </w:rPr>
      </w:pPr>
      <w:r>
        <w:rPr>
          <w:sz w:val="24"/>
        </w:rPr>
        <w:t>Az EU főbb intézményei,</w:t>
      </w:r>
      <w:r>
        <w:rPr>
          <w:spacing w:val="-5"/>
          <w:sz w:val="24"/>
        </w:rPr>
        <w:t xml:space="preserve"> </w:t>
      </w:r>
      <w:r>
        <w:rPr>
          <w:sz w:val="24"/>
        </w:rPr>
        <w:t>működése</w:t>
      </w:r>
    </w:p>
    <w:p w:rsidR="003B4A65" w:rsidRDefault="00A05CF2">
      <w:pPr>
        <w:pStyle w:val="Listaszerbekezds"/>
        <w:numPr>
          <w:ilvl w:val="0"/>
          <w:numId w:val="1"/>
        </w:numPr>
        <w:tabs>
          <w:tab w:val="left" w:pos="477"/>
        </w:tabs>
        <w:ind w:left="476" w:hanging="361"/>
        <w:rPr>
          <w:sz w:val="24"/>
        </w:rPr>
      </w:pPr>
      <w:r>
        <w:rPr>
          <w:sz w:val="24"/>
        </w:rPr>
        <w:t>Magyarország politikai intézményrendszere és választási</w:t>
      </w:r>
      <w:r>
        <w:rPr>
          <w:spacing w:val="-1"/>
          <w:sz w:val="24"/>
        </w:rPr>
        <w:t xml:space="preserve"> </w:t>
      </w:r>
      <w:r>
        <w:rPr>
          <w:sz w:val="24"/>
        </w:rPr>
        <w:t>rendszere</w:t>
      </w:r>
    </w:p>
    <w:p w:rsidR="003B4A65" w:rsidRDefault="003B4A65">
      <w:pPr>
        <w:pStyle w:val="Szvegtrzs"/>
        <w:ind w:left="0" w:firstLine="0"/>
      </w:pPr>
    </w:p>
    <w:p w:rsidR="003B4A65" w:rsidRDefault="00A05CF2">
      <w:pPr>
        <w:pStyle w:val="Cmsor1"/>
        <w:numPr>
          <w:ilvl w:val="0"/>
          <w:numId w:val="2"/>
        </w:numPr>
        <w:tabs>
          <w:tab w:val="left" w:pos="410"/>
        </w:tabs>
        <w:ind w:left="409" w:hanging="294"/>
      </w:pPr>
      <w:r>
        <w:t>Politikai intézmények, eszmék,</w:t>
      </w:r>
      <w:r>
        <w:rPr>
          <w:spacing w:val="-1"/>
        </w:rPr>
        <w:t xml:space="preserve"> </w:t>
      </w:r>
      <w:r>
        <w:t>ideológiák</w:t>
      </w:r>
    </w:p>
    <w:p w:rsidR="003B4A65" w:rsidRDefault="00A05CF2">
      <w:pPr>
        <w:pStyle w:val="Listaszerbekezds"/>
        <w:numPr>
          <w:ilvl w:val="0"/>
          <w:numId w:val="1"/>
        </w:numPr>
        <w:tabs>
          <w:tab w:val="left" w:pos="477"/>
        </w:tabs>
        <w:ind w:left="476" w:hanging="361"/>
        <w:rPr>
          <w:sz w:val="24"/>
        </w:rPr>
      </w:pPr>
      <w:r>
        <w:rPr>
          <w:sz w:val="24"/>
        </w:rPr>
        <w:t>Az iszlám vallás kialakulása és főbb</w:t>
      </w:r>
      <w:r>
        <w:rPr>
          <w:spacing w:val="-6"/>
          <w:sz w:val="24"/>
        </w:rPr>
        <w:t xml:space="preserve"> </w:t>
      </w:r>
      <w:r>
        <w:rPr>
          <w:sz w:val="24"/>
        </w:rPr>
        <w:t>tanításai</w:t>
      </w:r>
    </w:p>
    <w:p w:rsidR="003B4A65" w:rsidRDefault="00A05CF2">
      <w:pPr>
        <w:pStyle w:val="Listaszerbekezds"/>
        <w:numPr>
          <w:ilvl w:val="0"/>
          <w:numId w:val="1"/>
        </w:numPr>
        <w:tabs>
          <w:tab w:val="left" w:pos="477"/>
        </w:tabs>
        <w:ind w:left="476" w:hanging="361"/>
        <w:rPr>
          <w:sz w:val="24"/>
        </w:rPr>
      </w:pPr>
      <w:r>
        <w:rPr>
          <w:sz w:val="24"/>
        </w:rPr>
        <w:t>A középkori magyar királyság</w:t>
      </w:r>
      <w:r>
        <w:rPr>
          <w:spacing w:val="-1"/>
          <w:sz w:val="24"/>
        </w:rPr>
        <w:t xml:space="preserve"> </w:t>
      </w:r>
      <w:r>
        <w:rPr>
          <w:sz w:val="24"/>
        </w:rPr>
        <w:t>megteremtése</w:t>
      </w:r>
    </w:p>
    <w:p w:rsidR="003B4A65" w:rsidRDefault="00A05CF2">
      <w:pPr>
        <w:pStyle w:val="Listaszerbekezds"/>
        <w:numPr>
          <w:ilvl w:val="0"/>
          <w:numId w:val="1"/>
        </w:numPr>
        <w:tabs>
          <w:tab w:val="left" w:pos="477"/>
        </w:tabs>
        <w:ind w:left="476" w:hanging="361"/>
        <w:rPr>
          <w:sz w:val="24"/>
        </w:rPr>
      </w:pPr>
      <w:r>
        <w:rPr>
          <w:sz w:val="24"/>
        </w:rPr>
        <w:t>Reformáció és katolikus</w:t>
      </w:r>
      <w:r>
        <w:rPr>
          <w:spacing w:val="-1"/>
          <w:sz w:val="24"/>
        </w:rPr>
        <w:t xml:space="preserve"> </w:t>
      </w:r>
      <w:r>
        <w:rPr>
          <w:sz w:val="24"/>
        </w:rPr>
        <w:t>megújulás</w:t>
      </w:r>
    </w:p>
    <w:p w:rsidR="003B4A65" w:rsidRDefault="00A05CF2">
      <w:pPr>
        <w:pStyle w:val="Listaszerbekezds"/>
        <w:numPr>
          <w:ilvl w:val="0"/>
          <w:numId w:val="1"/>
        </w:numPr>
        <w:tabs>
          <w:tab w:val="left" w:pos="477"/>
        </w:tabs>
        <w:ind w:left="476" w:hanging="361"/>
        <w:rPr>
          <w:sz w:val="24"/>
        </w:rPr>
      </w:pPr>
      <w:r>
        <w:rPr>
          <w:sz w:val="24"/>
        </w:rPr>
        <w:t>A náci Németország</w:t>
      </w:r>
      <w:r>
        <w:rPr>
          <w:spacing w:val="-2"/>
          <w:sz w:val="24"/>
        </w:rPr>
        <w:t xml:space="preserve"> </w:t>
      </w:r>
      <w:r>
        <w:rPr>
          <w:sz w:val="24"/>
        </w:rPr>
        <w:t>jellemzői</w:t>
      </w:r>
    </w:p>
    <w:p w:rsidR="003B4A65" w:rsidRDefault="003B4A65">
      <w:pPr>
        <w:pStyle w:val="Szvegtrzs"/>
        <w:ind w:left="0" w:firstLine="0"/>
      </w:pPr>
    </w:p>
    <w:p w:rsidR="003B4A65" w:rsidRDefault="00A05CF2">
      <w:pPr>
        <w:pStyle w:val="Cmsor1"/>
        <w:numPr>
          <w:ilvl w:val="0"/>
          <w:numId w:val="2"/>
        </w:numPr>
        <w:tabs>
          <w:tab w:val="left" w:pos="503"/>
        </w:tabs>
        <w:spacing w:before="1"/>
        <w:ind w:left="502" w:hanging="387"/>
      </w:pPr>
      <w:r>
        <w:t>Nemzetközi konfliktusok és</w:t>
      </w:r>
      <w:r>
        <w:rPr>
          <w:spacing w:val="1"/>
        </w:rPr>
        <w:t xml:space="preserve"> </w:t>
      </w:r>
      <w:r>
        <w:t>együttműködés</w:t>
      </w:r>
    </w:p>
    <w:p w:rsidR="003B4A65" w:rsidRDefault="00A05CF2">
      <w:pPr>
        <w:pStyle w:val="Listaszerbekezds"/>
        <w:numPr>
          <w:ilvl w:val="0"/>
          <w:numId w:val="1"/>
        </w:numPr>
        <w:tabs>
          <w:tab w:val="left" w:pos="477"/>
        </w:tabs>
        <w:ind w:left="476" w:hanging="361"/>
        <w:rPr>
          <w:sz w:val="24"/>
        </w:rPr>
      </w:pPr>
      <w:r>
        <w:rPr>
          <w:sz w:val="24"/>
        </w:rPr>
        <w:t>IV. Béla uralkodása és a</w:t>
      </w:r>
      <w:r>
        <w:rPr>
          <w:spacing w:val="-5"/>
          <w:sz w:val="24"/>
        </w:rPr>
        <w:t xml:space="preserve"> </w:t>
      </w:r>
      <w:r>
        <w:rPr>
          <w:sz w:val="24"/>
        </w:rPr>
        <w:t>tatárjárás</w:t>
      </w:r>
    </w:p>
    <w:p w:rsidR="003B4A65" w:rsidRDefault="00A05CF2">
      <w:pPr>
        <w:pStyle w:val="Listaszerbekezds"/>
        <w:numPr>
          <w:ilvl w:val="0"/>
          <w:numId w:val="1"/>
        </w:numPr>
        <w:tabs>
          <w:tab w:val="left" w:pos="477"/>
        </w:tabs>
        <w:ind w:left="476" w:hanging="361"/>
        <w:rPr>
          <w:sz w:val="24"/>
        </w:rPr>
      </w:pPr>
      <w:r>
        <w:rPr>
          <w:sz w:val="24"/>
        </w:rPr>
        <w:t>Magyarország a második</w:t>
      </w:r>
      <w:r>
        <w:rPr>
          <w:spacing w:val="-2"/>
          <w:sz w:val="24"/>
        </w:rPr>
        <w:t xml:space="preserve"> </w:t>
      </w:r>
      <w:r>
        <w:rPr>
          <w:sz w:val="24"/>
        </w:rPr>
        <w:t>világháborúban</w:t>
      </w:r>
    </w:p>
    <w:p w:rsidR="003B4A65" w:rsidRDefault="00A05CF2">
      <w:pPr>
        <w:pStyle w:val="Listaszerbekezds"/>
        <w:numPr>
          <w:ilvl w:val="0"/>
          <w:numId w:val="1"/>
        </w:numPr>
        <w:tabs>
          <w:tab w:val="left" w:pos="477"/>
        </w:tabs>
        <w:ind w:left="476" w:hanging="361"/>
        <w:rPr>
          <w:sz w:val="24"/>
        </w:rPr>
      </w:pPr>
      <w:r>
        <w:rPr>
          <w:sz w:val="24"/>
        </w:rPr>
        <w:t>Az 1956-os forradalom</w:t>
      </w:r>
      <w:r>
        <w:rPr>
          <w:spacing w:val="-3"/>
          <w:sz w:val="24"/>
        </w:rPr>
        <w:t xml:space="preserve"> </w:t>
      </w:r>
      <w:r>
        <w:rPr>
          <w:sz w:val="24"/>
        </w:rPr>
        <w:t>Magyarországon</w:t>
      </w:r>
    </w:p>
    <w:p w:rsidR="00C012D2" w:rsidRDefault="00C012D2" w:rsidP="00C012D2">
      <w:pPr>
        <w:pStyle w:val="Listaszerbekezds"/>
        <w:tabs>
          <w:tab w:val="left" w:pos="477"/>
        </w:tabs>
        <w:ind w:firstLine="0"/>
        <w:rPr>
          <w:sz w:val="24"/>
        </w:rPr>
      </w:pPr>
    </w:p>
    <w:p w:rsidR="00C012D2" w:rsidRDefault="00C012D2" w:rsidP="00C012D2">
      <w:pPr>
        <w:tabs>
          <w:tab w:val="left" w:pos="477"/>
        </w:tabs>
        <w:rPr>
          <w:sz w:val="24"/>
        </w:rPr>
      </w:pPr>
    </w:p>
    <w:p w:rsidR="00C012D2" w:rsidRDefault="00C012D2" w:rsidP="00C012D2">
      <w:pPr>
        <w:tabs>
          <w:tab w:val="left" w:pos="477"/>
        </w:tabs>
        <w:rPr>
          <w:sz w:val="24"/>
        </w:rPr>
      </w:pPr>
    </w:p>
    <w:p w:rsidR="00C012D2" w:rsidRPr="00C012D2" w:rsidRDefault="00C012D2" w:rsidP="00C012D2">
      <w:pPr>
        <w:tabs>
          <w:tab w:val="left" w:pos="477"/>
        </w:tabs>
        <w:rPr>
          <w:sz w:val="24"/>
        </w:rPr>
      </w:pPr>
      <w:r>
        <w:rPr>
          <w:sz w:val="24"/>
        </w:rPr>
        <w:t>Budapest, 2020. február 25.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Hetés Andrea</w:t>
      </w:r>
    </w:p>
    <w:p w:rsidR="003B4A65" w:rsidRDefault="003B4A65">
      <w:pPr>
        <w:pStyle w:val="Szvegtrzs"/>
        <w:ind w:left="0" w:firstLine="0"/>
        <w:rPr>
          <w:sz w:val="26"/>
        </w:rPr>
      </w:pPr>
    </w:p>
    <w:p w:rsidR="003B4A65" w:rsidRDefault="003B4A65">
      <w:pPr>
        <w:pStyle w:val="Szvegtrzs"/>
        <w:spacing w:before="11"/>
        <w:ind w:left="0" w:firstLine="0"/>
        <w:rPr>
          <w:sz w:val="21"/>
        </w:rPr>
      </w:pPr>
    </w:p>
    <w:sectPr w:rsidR="003B4A65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50FD4"/>
    <w:multiLevelType w:val="hybridMultilevel"/>
    <w:tmpl w:val="D1486A0A"/>
    <w:lvl w:ilvl="0" w:tplc="A1E0B7C4">
      <w:start w:val="1"/>
      <w:numFmt w:val="upperRoman"/>
      <w:lvlText w:val="%1."/>
      <w:lvlJc w:val="left"/>
      <w:pPr>
        <w:ind w:left="329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8EA6F020">
      <w:start w:val="1"/>
      <w:numFmt w:val="decimal"/>
      <w:lvlText w:val="%2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u-HU" w:eastAsia="en-US" w:bidi="ar-SA"/>
      </w:rPr>
    </w:lvl>
    <w:lvl w:ilvl="2" w:tplc="81C03988">
      <w:numFmt w:val="bullet"/>
      <w:lvlText w:val="•"/>
      <w:lvlJc w:val="left"/>
      <w:pPr>
        <w:ind w:left="1354" w:hanging="240"/>
      </w:pPr>
      <w:rPr>
        <w:rFonts w:hint="default"/>
        <w:lang w:val="hu-HU" w:eastAsia="en-US" w:bidi="ar-SA"/>
      </w:rPr>
    </w:lvl>
    <w:lvl w:ilvl="3" w:tplc="7818D54E">
      <w:numFmt w:val="bullet"/>
      <w:lvlText w:val="•"/>
      <w:lvlJc w:val="left"/>
      <w:pPr>
        <w:ind w:left="2348" w:hanging="240"/>
      </w:pPr>
      <w:rPr>
        <w:rFonts w:hint="default"/>
        <w:lang w:val="hu-HU" w:eastAsia="en-US" w:bidi="ar-SA"/>
      </w:rPr>
    </w:lvl>
    <w:lvl w:ilvl="4" w:tplc="B4B8705A">
      <w:numFmt w:val="bullet"/>
      <w:lvlText w:val="•"/>
      <w:lvlJc w:val="left"/>
      <w:pPr>
        <w:ind w:left="3342" w:hanging="240"/>
      </w:pPr>
      <w:rPr>
        <w:rFonts w:hint="default"/>
        <w:lang w:val="hu-HU" w:eastAsia="en-US" w:bidi="ar-SA"/>
      </w:rPr>
    </w:lvl>
    <w:lvl w:ilvl="5" w:tplc="C29C62D8">
      <w:numFmt w:val="bullet"/>
      <w:lvlText w:val="•"/>
      <w:lvlJc w:val="left"/>
      <w:pPr>
        <w:ind w:left="4336" w:hanging="240"/>
      </w:pPr>
      <w:rPr>
        <w:rFonts w:hint="default"/>
        <w:lang w:val="hu-HU" w:eastAsia="en-US" w:bidi="ar-SA"/>
      </w:rPr>
    </w:lvl>
    <w:lvl w:ilvl="6" w:tplc="9126E690">
      <w:numFmt w:val="bullet"/>
      <w:lvlText w:val="•"/>
      <w:lvlJc w:val="left"/>
      <w:pPr>
        <w:ind w:left="5330" w:hanging="240"/>
      </w:pPr>
      <w:rPr>
        <w:rFonts w:hint="default"/>
        <w:lang w:val="hu-HU" w:eastAsia="en-US" w:bidi="ar-SA"/>
      </w:rPr>
    </w:lvl>
    <w:lvl w:ilvl="7" w:tplc="A85AF160">
      <w:numFmt w:val="bullet"/>
      <w:lvlText w:val="•"/>
      <w:lvlJc w:val="left"/>
      <w:pPr>
        <w:ind w:left="6324" w:hanging="240"/>
      </w:pPr>
      <w:rPr>
        <w:rFonts w:hint="default"/>
        <w:lang w:val="hu-HU" w:eastAsia="en-US" w:bidi="ar-SA"/>
      </w:rPr>
    </w:lvl>
    <w:lvl w:ilvl="8" w:tplc="A2C04920">
      <w:numFmt w:val="bullet"/>
      <w:lvlText w:val="•"/>
      <w:lvlJc w:val="left"/>
      <w:pPr>
        <w:ind w:left="7318" w:hanging="240"/>
      </w:pPr>
      <w:rPr>
        <w:rFonts w:hint="default"/>
        <w:lang w:val="hu-HU" w:eastAsia="en-US" w:bidi="ar-SA"/>
      </w:rPr>
    </w:lvl>
  </w:abstractNum>
  <w:abstractNum w:abstractNumId="1">
    <w:nsid w:val="5A4B39D7"/>
    <w:multiLevelType w:val="hybridMultilevel"/>
    <w:tmpl w:val="7F0A0B36"/>
    <w:lvl w:ilvl="0" w:tplc="821612E6">
      <w:start w:val="5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u-HU" w:eastAsia="en-US" w:bidi="ar-SA"/>
      </w:rPr>
    </w:lvl>
    <w:lvl w:ilvl="1" w:tplc="7BA25FB6">
      <w:numFmt w:val="bullet"/>
      <w:lvlText w:val="•"/>
      <w:lvlJc w:val="left"/>
      <w:pPr>
        <w:ind w:left="1254" w:hanging="240"/>
      </w:pPr>
      <w:rPr>
        <w:rFonts w:hint="default"/>
        <w:lang w:val="hu-HU" w:eastAsia="en-US" w:bidi="ar-SA"/>
      </w:rPr>
    </w:lvl>
    <w:lvl w:ilvl="2" w:tplc="3D9CDBCC">
      <w:numFmt w:val="bullet"/>
      <w:lvlText w:val="•"/>
      <w:lvlJc w:val="left"/>
      <w:pPr>
        <w:ind w:left="2149" w:hanging="240"/>
      </w:pPr>
      <w:rPr>
        <w:rFonts w:hint="default"/>
        <w:lang w:val="hu-HU" w:eastAsia="en-US" w:bidi="ar-SA"/>
      </w:rPr>
    </w:lvl>
    <w:lvl w:ilvl="3" w:tplc="B20616D0">
      <w:numFmt w:val="bullet"/>
      <w:lvlText w:val="•"/>
      <w:lvlJc w:val="left"/>
      <w:pPr>
        <w:ind w:left="3043" w:hanging="240"/>
      </w:pPr>
      <w:rPr>
        <w:rFonts w:hint="default"/>
        <w:lang w:val="hu-HU" w:eastAsia="en-US" w:bidi="ar-SA"/>
      </w:rPr>
    </w:lvl>
    <w:lvl w:ilvl="4" w:tplc="8C4E2614">
      <w:numFmt w:val="bullet"/>
      <w:lvlText w:val="•"/>
      <w:lvlJc w:val="left"/>
      <w:pPr>
        <w:ind w:left="3938" w:hanging="240"/>
      </w:pPr>
      <w:rPr>
        <w:rFonts w:hint="default"/>
        <w:lang w:val="hu-HU" w:eastAsia="en-US" w:bidi="ar-SA"/>
      </w:rPr>
    </w:lvl>
    <w:lvl w:ilvl="5" w:tplc="491C22F2">
      <w:numFmt w:val="bullet"/>
      <w:lvlText w:val="•"/>
      <w:lvlJc w:val="left"/>
      <w:pPr>
        <w:ind w:left="4833" w:hanging="240"/>
      </w:pPr>
      <w:rPr>
        <w:rFonts w:hint="default"/>
        <w:lang w:val="hu-HU" w:eastAsia="en-US" w:bidi="ar-SA"/>
      </w:rPr>
    </w:lvl>
    <w:lvl w:ilvl="6" w:tplc="261ECA32">
      <w:numFmt w:val="bullet"/>
      <w:lvlText w:val="•"/>
      <w:lvlJc w:val="left"/>
      <w:pPr>
        <w:ind w:left="5727" w:hanging="240"/>
      </w:pPr>
      <w:rPr>
        <w:rFonts w:hint="default"/>
        <w:lang w:val="hu-HU" w:eastAsia="en-US" w:bidi="ar-SA"/>
      </w:rPr>
    </w:lvl>
    <w:lvl w:ilvl="7" w:tplc="5B6C9F6E">
      <w:numFmt w:val="bullet"/>
      <w:lvlText w:val="•"/>
      <w:lvlJc w:val="left"/>
      <w:pPr>
        <w:ind w:left="6622" w:hanging="240"/>
      </w:pPr>
      <w:rPr>
        <w:rFonts w:hint="default"/>
        <w:lang w:val="hu-HU" w:eastAsia="en-US" w:bidi="ar-SA"/>
      </w:rPr>
    </w:lvl>
    <w:lvl w:ilvl="8" w:tplc="D58E333A">
      <w:numFmt w:val="bullet"/>
      <w:lvlText w:val="•"/>
      <w:lvlJc w:val="left"/>
      <w:pPr>
        <w:ind w:left="7517" w:hanging="240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65"/>
    <w:rsid w:val="002F077C"/>
    <w:rsid w:val="003B4A65"/>
    <w:rsid w:val="00A05CF2"/>
    <w:rsid w:val="00AB2BBE"/>
    <w:rsid w:val="00C0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ind w:left="197" w:hanging="387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476" w:hanging="361"/>
    </w:pPr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476" w:hanging="361"/>
    </w:pPr>
  </w:style>
  <w:style w:type="paragraph" w:customStyle="1" w:styleId="TableParagraph">
    <w:name w:val="Table Paragraph"/>
    <w:basedOn w:val="Norm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ind w:left="197" w:hanging="387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476" w:hanging="361"/>
    </w:pPr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476" w:hanging="36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Hetés Andrea</dc:creator>
  <cp:lastModifiedBy>Erdei Judit</cp:lastModifiedBy>
  <cp:revision>4</cp:revision>
  <dcterms:created xsi:type="dcterms:W3CDTF">2020-03-01T20:23:00Z</dcterms:created>
  <dcterms:modified xsi:type="dcterms:W3CDTF">2020-03-04T07:56:00Z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2019-12-07T00:00:00Z</vt:filetime>
  </property>
  <property fmtid="{D5CDD505-2E9C-101B-9397-08002B2CF9AE}" pid="3" name="Creator">
    <vt:lpwstr>Microsoft® Word az Office 365-höz</vt:lpwstr>
  </property>
  <property fmtid="{D5CDD505-2E9C-101B-9397-08002B2CF9AE}" pid="4" name="LastSaved">
    <vt:filetime>2020-03-01T00:00:00Z</vt:filetime>
  </property>
</Properties>
</file>